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21" w:rsidRPr="007A073D" w:rsidRDefault="00B57D21" w:rsidP="00D93567">
      <w:pPr>
        <w:suppressLineNumbers/>
        <w:ind w:firstLine="709"/>
        <w:contextualSpacing/>
        <w:mirrorIndents/>
        <w:jc w:val="center"/>
        <w:rPr>
          <w:rFonts w:ascii="Times New Roman" w:hAnsi="Times New Roman"/>
          <w:b/>
          <w:bCs/>
          <w:sz w:val="26"/>
          <w:szCs w:val="26"/>
        </w:rPr>
      </w:pPr>
      <w:bookmarkStart w:id="0" w:name="_GoBack"/>
      <w:r w:rsidRPr="007A073D">
        <w:rPr>
          <w:rFonts w:ascii="Times New Roman" w:hAnsi="Times New Roman"/>
          <w:b/>
          <w:bCs/>
          <w:sz w:val="26"/>
          <w:szCs w:val="26"/>
        </w:rPr>
        <w:t>Памятка</w:t>
      </w:r>
    </w:p>
    <w:p w:rsidR="00B57D21" w:rsidRPr="007A073D" w:rsidRDefault="00B57D21" w:rsidP="00D93567">
      <w:pPr>
        <w:suppressLineNumbers/>
        <w:ind w:firstLine="709"/>
        <w:contextualSpacing/>
        <w:mirrorIndents/>
        <w:jc w:val="center"/>
        <w:rPr>
          <w:rFonts w:ascii="Times New Roman" w:hAnsi="Times New Roman"/>
          <w:b/>
          <w:bCs/>
          <w:sz w:val="26"/>
          <w:szCs w:val="26"/>
        </w:rPr>
      </w:pPr>
      <w:r w:rsidRPr="007A073D">
        <w:rPr>
          <w:rFonts w:ascii="Times New Roman" w:hAnsi="Times New Roman"/>
          <w:b/>
          <w:bCs/>
          <w:sz w:val="26"/>
          <w:szCs w:val="26"/>
        </w:rPr>
        <w:t>для родителей об информационной безопасности детей</w:t>
      </w:r>
    </w:p>
    <w:bookmarkEnd w:id="0"/>
    <w:p w:rsidR="00B57D21" w:rsidRPr="007A073D" w:rsidRDefault="00B57D21" w:rsidP="007A073D">
      <w:pPr>
        <w:suppressLineNumbers/>
        <w:ind w:firstLine="709"/>
        <w:contextualSpacing/>
        <w:mirrorIndents/>
        <w:jc w:val="both"/>
        <w:rPr>
          <w:rFonts w:ascii="Times New Roman" w:hAnsi="Times New Roman"/>
          <w:b/>
          <w:bCs/>
          <w:sz w:val="26"/>
          <w:szCs w:val="26"/>
        </w:rPr>
      </w:pP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Определение термина «информационная безопасность детей» содержится в </w:t>
      </w:r>
      <w:hyperlink r:id="rId4" w:anchor="/document/99/902254151/" w:history="1">
        <w:r w:rsidRPr="007A073D">
          <w:rPr>
            <w:rFonts w:ascii="Times New Roman" w:hAnsi="Times New Roman"/>
            <w:color w:val="0000FF"/>
            <w:sz w:val="26"/>
            <w:szCs w:val="26"/>
            <w:u w:val="single"/>
          </w:rPr>
          <w:t>Федеральном законе № 436-ФЗ</w:t>
        </w:r>
      </w:hyperlink>
      <w:r w:rsidRPr="007A073D">
        <w:rPr>
          <w:rFonts w:ascii="Times New Roman" w:hAnsi="Times New Roman"/>
          <w:sz w:val="26"/>
          <w:szCs w:val="26"/>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sidRPr="007A073D">
          <w:rPr>
            <w:rFonts w:ascii="Times New Roman" w:hAnsi="Times New Roman"/>
            <w:color w:val="0000FF"/>
            <w:sz w:val="26"/>
            <w:szCs w:val="26"/>
            <w:u w:val="single"/>
          </w:rPr>
          <w:t>данному закону</w:t>
        </w:r>
      </w:hyperlink>
      <w:r w:rsidRPr="007A073D">
        <w:rPr>
          <w:rFonts w:ascii="Times New Roman" w:hAnsi="Times New Roman"/>
          <w:sz w:val="26"/>
          <w:szCs w:val="26"/>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В силу </w:t>
      </w:r>
      <w:hyperlink r:id="rId6" w:anchor="/document/99/902254151/" w:history="1">
        <w:r w:rsidRPr="007A073D">
          <w:rPr>
            <w:rFonts w:ascii="Times New Roman" w:hAnsi="Times New Roman"/>
            <w:color w:val="0000FF"/>
            <w:sz w:val="26"/>
            <w:szCs w:val="26"/>
            <w:u w:val="single"/>
          </w:rPr>
          <w:t>Федерального закона № 436-ФЗ</w:t>
        </w:r>
      </w:hyperlink>
      <w:r w:rsidRPr="007A073D">
        <w:rPr>
          <w:rFonts w:ascii="Times New Roman" w:hAnsi="Times New Roman"/>
          <w:sz w:val="26"/>
          <w:szCs w:val="26"/>
        </w:rPr>
        <w:t xml:space="preserve"> информацией, причиняющей вред здоровью и (или) развитию детей, является: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информация, запрещенная для распространения среди детей;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2. информация, распространение которой ограничено среди детей определенных возрастных категорий.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3. К информации, запрещенной для распространения среди детей, относится: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4. информация, побуждающая детей к совершению действий, представляющих угрозу их жизни и (или) здоровью, в </w:t>
      </w:r>
      <w:proofErr w:type="spellStart"/>
      <w:r w:rsidRPr="007A073D">
        <w:rPr>
          <w:rFonts w:ascii="Times New Roman" w:hAnsi="Times New Roman"/>
          <w:sz w:val="26"/>
          <w:szCs w:val="26"/>
        </w:rPr>
        <w:t>т.ч</w:t>
      </w:r>
      <w:proofErr w:type="spellEnd"/>
      <w:r w:rsidRPr="007A073D">
        <w:rPr>
          <w:rFonts w:ascii="Times New Roman" w:hAnsi="Times New Roman"/>
          <w:sz w:val="26"/>
          <w:szCs w:val="26"/>
        </w:rPr>
        <w:t>. причинению вреда своему здоровью, самоубийству;</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7. отрицающая семейные ценности и формирующая неуважение к родителям и (или) другим членам семьи;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8. оправдывающая противоправное поведение;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9. содержащая нецензурную брань;</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10. содержащая информацию порнографического характера.</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К информации, распространение которой ограничено среди детей определенного возраста, относится: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2. вызывающая у детей страх, ужас или панику, в </w:t>
      </w:r>
      <w:proofErr w:type="spellStart"/>
      <w:r w:rsidRPr="007A073D">
        <w:rPr>
          <w:rFonts w:ascii="Times New Roman" w:hAnsi="Times New Roman"/>
          <w:sz w:val="26"/>
          <w:szCs w:val="26"/>
        </w:rPr>
        <w:t>т.ч</w:t>
      </w:r>
      <w:proofErr w:type="spellEnd"/>
      <w:r w:rsidRPr="007A073D">
        <w:rPr>
          <w:rFonts w:ascii="Times New Roman" w:hAnsi="Times New Roman"/>
          <w:sz w:val="26"/>
          <w:szCs w:val="26"/>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3. представляемая в виде изображения или описания половых отношений между мужчиной и женщиной;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4. содержащая бранные слова и выражения, не относящиеся к нецензурной брани.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lastRenderedPageBreak/>
        <w:t xml:space="preserve">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Общие правила для родителей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2. Если Ваш ребенок имеет аккаунт на одном из социальных сервисов (</w:t>
      </w:r>
      <w:proofErr w:type="spellStart"/>
      <w:r w:rsidRPr="007A073D">
        <w:rPr>
          <w:rFonts w:ascii="Times New Roman" w:hAnsi="Times New Roman"/>
          <w:sz w:val="26"/>
          <w:szCs w:val="26"/>
        </w:rPr>
        <w:t>LiveJournal</w:t>
      </w:r>
      <w:proofErr w:type="spellEnd"/>
      <w:r w:rsidRPr="007A073D">
        <w:rPr>
          <w:rFonts w:ascii="Times New Roman" w:hAnsi="Times New Roman"/>
          <w:sz w:val="26"/>
          <w:szCs w:val="26"/>
        </w:rPr>
        <w:t>, blogs.mail.ru, vkontakte.ru и т.п.), внимательно изучите, какую информацию помещают его участники в своих профилях и блогах, включая фотографии и видео.</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A073D">
        <w:rPr>
          <w:rFonts w:ascii="Times New Roman" w:hAnsi="Times New Roman"/>
          <w:sz w:val="26"/>
          <w:szCs w:val="26"/>
        </w:rPr>
        <w:t>порносайт</w:t>
      </w:r>
      <w:proofErr w:type="spellEnd"/>
      <w:r w:rsidRPr="007A073D">
        <w:rPr>
          <w:rFonts w:ascii="Times New Roman" w:hAnsi="Times New Roman"/>
          <w:sz w:val="26"/>
          <w:szCs w:val="26"/>
        </w:rPr>
        <w:t>, или сайт, на котором друг упоминает номер сотового телефона Вашего ребенка или Ваш домашний адрес)</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5. Будьте в курсе сетевой жизни Вашего ребенка. Интересуйтесь, кто их друзья в Интернет так же, как интересуетесь реальными друзьями.</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Возраст от 7 до 8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Советы по безопасности в сети Интернет для детей 7-8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Создайте список домашних правил посещения Интернета при участии детей и требуйте его выполнения.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3. Компьютер с подключением к Интернету должен находиться в общей комнате под присмотром родителей.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4. Используйте специальные детские поисковые машины.</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5. Используйте средства блокирования нежелательного контента как дополнение к стандартному Родительскому контролю.</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lastRenderedPageBreak/>
        <w:t>6. Создайте семейный электронный ящик, чтобы не позволить детям иметь собственные адреса.</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7. Блокируйте доступ к сайтам с бесплатными почтовыми ящиками с помощью соответствующего программного обеспечения.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9. Научите детей не загружать файлы, программы или музыку без вашего согласия.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10. Не разрешайте детям использовать службы мгновенного обмена сообщениями.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11. В «белый» список сайтов, разрешенных для посещения, вносите только сайты с хорошей репутацией.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12. Не забывайте беседовать с детьми об их друзьях в Интернете, как если бы речь шла о друзьях в реальной жизни.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13. Не делайте «табу» из вопросов половой жизни, так как в Интернете дети могут легко наткнуться на порнографию или сайты «для взрослых».</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Возраст детей от 9 до 12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Советы по безопасности для детей от 9 до 12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Создайте список домашних правил посещения Интернет при участии детей и требуйте его выполнения.</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2. Требуйте от Вашего ребенка соблюдения норм нахождения за компьютером.</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4. Компьютер с подключением в Интернет должен находиться в общей комнате под присмотром родителей.</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5. Используйте средства блокирования нежелательного контента как дополнение к стандартному Родительскому контролю.</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6. Не забывайте принимать непосредственное участие в жизни ребенка беседовать с детьми об их друзьях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7. Настаивайте, чтобы дети никогда не соглашались на личные встречи с друзьями по Интернету.</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8. Позволяйте детям заходить только на сайты из «белого» списка, который создайте вместе с ними.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11. Создайте Вашему ребенку ограниченную учетную запись для работы на компьютере.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13. Расскажите детям о порнографии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15. Объясните детям, что нельзя использовать сеть для хулиганства, распространения сплетен или угроз.</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Возраст детей от 13 до 17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       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57D21" w:rsidRPr="007A073D" w:rsidRDefault="00B57D21" w:rsidP="007A073D">
      <w:pPr>
        <w:suppressLineNumbers/>
        <w:ind w:firstLine="709"/>
        <w:contextualSpacing/>
        <w:mirrorIndents/>
        <w:jc w:val="both"/>
        <w:rPr>
          <w:rFonts w:ascii="Times New Roman" w:hAnsi="Times New Roman"/>
          <w:b/>
          <w:sz w:val="26"/>
          <w:szCs w:val="26"/>
          <w:u w:val="single"/>
        </w:rPr>
      </w:pPr>
      <w:r w:rsidRPr="007A073D">
        <w:rPr>
          <w:rFonts w:ascii="Times New Roman" w:hAnsi="Times New Roman"/>
          <w:sz w:val="26"/>
          <w:szCs w:val="26"/>
        </w:rPr>
        <w:t xml:space="preserve">      </w:t>
      </w:r>
      <w:r w:rsidRPr="007A073D">
        <w:rPr>
          <w:rFonts w:ascii="Times New Roman" w:hAnsi="Times New Roman"/>
          <w:b/>
          <w:sz w:val="26"/>
          <w:szCs w:val="26"/>
          <w:u w:val="single"/>
        </w:rPr>
        <w:t>Советы по безопасности в этом возрасте от 13 до 17 лет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2. Компьютер с подключением к сети Интернет должен находиться в общей комнате.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4. Используйте средства блокирования нежелательного контента как дополнение к стандартному Родительскому контролю.</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lastRenderedPageBreak/>
        <w:t xml:space="preserve">5. Необходимо знать, какими чатами пользуются Ваши дети. Поощряйте использование </w:t>
      </w:r>
      <w:proofErr w:type="spellStart"/>
      <w:r w:rsidRPr="007A073D">
        <w:rPr>
          <w:rFonts w:ascii="Times New Roman" w:hAnsi="Times New Roman"/>
          <w:sz w:val="26"/>
          <w:szCs w:val="26"/>
        </w:rPr>
        <w:t>модерируемых</w:t>
      </w:r>
      <w:proofErr w:type="spellEnd"/>
      <w:r w:rsidRPr="007A073D">
        <w:rPr>
          <w:rFonts w:ascii="Times New Roman" w:hAnsi="Times New Roman"/>
          <w:sz w:val="26"/>
          <w:szCs w:val="26"/>
        </w:rPr>
        <w:t xml:space="preserve"> чатов и настаивайте, чтобы дети не общались в приватном режиме.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6. Настаивайте на том, чтобы дети никогда не встречались лично с друзьями из сети Интернет.</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10. Расскажите де</w:t>
      </w:r>
      <w:r w:rsidR="009C7783">
        <w:rPr>
          <w:rFonts w:ascii="Times New Roman" w:hAnsi="Times New Roman"/>
          <w:sz w:val="26"/>
          <w:szCs w:val="26"/>
        </w:rPr>
        <w:t>тям о порнографии в Интернете.</w:t>
      </w:r>
      <w:r w:rsidRPr="007A073D">
        <w:rPr>
          <w:rFonts w:ascii="Times New Roman" w:hAnsi="Times New Roman"/>
          <w:sz w:val="26"/>
          <w:szCs w:val="26"/>
        </w:rPr>
        <w:t xml:space="preserve">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11. Приучите себя знакомиться с сайтами, которые посещают подростки.</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12. Научите детей уважать других в интернете. Убедитесь, что они знают о том, что правила хоро</w:t>
      </w:r>
      <w:r w:rsidR="00D93567">
        <w:rPr>
          <w:rFonts w:ascii="Times New Roman" w:hAnsi="Times New Roman"/>
          <w:sz w:val="26"/>
          <w:szCs w:val="26"/>
        </w:rPr>
        <w:t>шего поведения действуют везде -</w:t>
      </w:r>
      <w:r w:rsidRPr="007A073D">
        <w:rPr>
          <w:rFonts w:ascii="Times New Roman" w:hAnsi="Times New Roman"/>
          <w:sz w:val="26"/>
          <w:szCs w:val="26"/>
        </w:rPr>
        <w:t xml:space="preserve"> даже в виртуальном мире.</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13. Объясните детям, что ни в коем случае нельзя использовать Сеть для хулиганства, распространения сплетен или угроз другим людям.</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14. Обсудите с подростками проблемы сетевых азартных игр и их возможный риск. Напомните, что дети не могут играть в эти игры согласно закону.</w:t>
      </w:r>
    </w:p>
    <w:p w:rsidR="00B57D21" w:rsidRPr="007A073D" w:rsidRDefault="00B57D21" w:rsidP="007A073D">
      <w:pPr>
        <w:suppressLineNumbers/>
        <w:ind w:firstLine="709"/>
        <w:contextualSpacing/>
        <w:mirrorIndents/>
        <w:jc w:val="both"/>
        <w:rPr>
          <w:rFonts w:ascii="Times New Roman" w:hAnsi="Times New Roman"/>
          <w:sz w:val="26"/>
          <w:szCs w:val="26"/>
        </w:rPr>
      </w:pPr>
      <w:r w:rsidRPr="007A073D">
        <w:rPr>
          <w:rFonts w:ascii="Times New Roman" w:hAnsi="Times New Roman"/>
          <w:sz w:val="26"/>
          <w:szCs w:val="26"/>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B57D21" w:rsidRPr="007A073D" w:rsidRDefault="00B57D21" w:rsidP="007A073D">
      <w:pPr>
        <w:suppressLineNumbers/>
        <w:ind w:firstLine="709"/>
        <w:contextualSpacing/>
        <w:mirrorIndents/>
        <w:jc w:val="both"/>
        <w:rPr>
          <w:sz w:val="26"/>
          <w:szCs w:val="26"/>
        </w:rPr>
      </w:pPr>
    </w:p>
    <w:p w:rsidR="00B57D21" w:rsidRPr="007A073D" w:rsidRDefault="00B57D21" w:rsidP="007A073D">
      <w:pPr>
        <w:suppressLineNumbers/>
        <w:ind w:firstLine="709"/>
        <w:contextualSpacing/>
        <w:mirrorIndents/>
        <w:jc w:val="both"/>
        <w:rPr>
          <w:sz w:val="26"/>
          <w:szCs w:val="26"/>
        </w:rPr>
      </w:pPr>
    </w:p>
    <w:p w:rsidR="00D36CBF" w:rsidRPr="007A073D" w:rsidRDefault="00D36CBF" w:rsidP="007A073D">
      <w:pPr>
        <w:suppressLineNumbers/>
        <w:ind w:firstLine="709"/>
        <w:contextualSpacing/>
        <w:mirrorIndents/>
        <w:jc w:val="both"/>
        <w:rPr>
          <w:sz w:val="26"/>
          <w:szCs w:val="26"/>
        </w:rPr>
      </w:pPr>
    </w:p>
    <w:sectPr w:rsidR="00D36CBF" w:rsidRPr="007A073D" w:rsidSect="007A0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21"/>
    <w:rsid w:val="00074CEC"/>
    <w:rsid w:val="007A073D"/>
    <w:rsid w:val="009C7783"/>
    <w:rsid w:val="00B57D21"/>
    <w:rsid w:val="00D36CBF"/>
    <w:rsid w:val="00D9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6120"/>
  <w15:docId w15:val="{0EBD4591-8684-4159-98CC-15DB57B0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D21"/>
    <w:pPr>
      <w:spacing w:after="0" w:line="240" w:lineRule="auto"/>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utm_source=letterproject&amp;utm_medium=letter&amp;utm_campaign=letterproject_menobr_30052018_eso_promo_ofsys" TargetMode="External"/><Relationship Id="rId5" Type="http://schemas.openxmlformats.org/officeDocument/2006/relationships/hyperlink" Target="http://vip.1obraz.ru/?utm_source=letterproject&amp;utm_medium=letter&amp;utm_campaign=letterproject_menobr_30052018_eso_promo_ofsys" TargetMode="External"/><Relationship Id="rId4" Type="http://schemas.openxmlformats.org/officeDocument/2006/relationships/hyperlink" Target="http://vip.1obraz.ru/?utm_source=letterproject&amp;utm_medium=letter&amp;utm_campaign=letterproject_menobr_30052018_eso_promo_ofs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5</cp:revision>
  <dcterms:created xsi:type="dcterms:W3CDTF">2021-12-21T08:17:00Z</dcterms:created>
  <dcterms:modified xsi:type="dcterms:W3CDTF">2021-12-21T09:07:00Z</dcterms:modified>
</cp:coreProperties>
</file>